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FE" w:rsidRDefault="00B06BFE">
      <w:pPr>
        <w:framePr w:w="1116" w:h="1080" w:hRule="exact" w:hSpace="240" w:vSpace="240" w:wrap="auto" w:vAnchor="text" w:hAnchor="margin" w:x="3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B06BFE" w:rsidRDefault="00054259">
      <w:pPr>
        <w:jc w:val="right"/>
        <w:rPr>
          <w:sz w:val="22"/>
        </w:rPr>
      </w:pPr>
      <w:r w:rsidRPr="000542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93.35pt;margin-top:-7.2pt;width:167.05pt;height:80.85pt;z-index:251657728;visibility:visible;mso-wrap-edited:f" o:allowincell="f">
            <v:imagedata r:id="rId7" o:title=""/>
          </v:shape>
          <o:OLEObject Type="Embed" ProgID="Word.Picture.8" ShapeID="_x0000_s1032" DrawAspect="Content" ObjectID="_1460793511" r:id="rId8"/>
        </w:pict>
      </w:r>
      <w:r w:rsidR="00B06BFE">
        <w:rPr>
          <w:sz w:val="22"/>
        </w:rPr>
        <w:tab/>
      </w:r>
      <w:r w:rsidR="00B06BFE">
        <w:rPr>
          <w:sz w:val="22"/>
        </w:rPr>
        <w:tab/>
        <w:t xml:space="preserve">      </w:t>
      </w:r>
      <w:r w:rsidR="00B06BFE">
        <w:rPr>
          <w:sz w:val="22"/>
        </w:rPr>
        <w:tab/>
      </w:r>
      <w:r w:rsidR="00B06BFE">
        <w:rPr>
          <w:sz w:val="22"/>
        </w:rPr>
        <w:tab/>
      </w:r>
      <w:r w:rsidR="00B06BFE">
        <w:rPr>
          <w:sz w:val="22"/>
        </w:rPr>
        <w:tab/>
      </w:r>
    </w:p>
    <w:p w:rsidR="00B06BFE" w:rsidRDefault="00B06BFE">
      <w:pPr>
        <w:ind w:left="720" w:firstLine="720"/>
        <w:jc w:val="right"/>
        <w:rPr>
          <w:sz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8"/>
            </w:rPr>
            <w:t>Suite</w:t>
          </w:r>
        </w:smartTag>
        <w:r w:rsidR="00A11982">
          <w:rPr>
            <w:sz w:val="18"/>
          </w:rPr>
          <w:t xml:space="preserve"> 600</w:t>
        </w:r>
      </w:smartTag>
      <w:r w:rsidR="00A11982">
        <w:rPr>
          <w:sz w:val="18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11982">
            <w:rPr>
              <w:sz w:val="18"/>
            </w:rPr>
            <w:t>1901 North Moore Street</w:t>
          </w:r>
        </w:smartTag>
      </w:smartTag>
    </w:p>
    <w:p w:rsidR="00B06BFE" w:rsidRDefault="00B06BFE">
      <w:pPr>
        <w:jc w:val="right"/>
        <w:rPr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Arlington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VA</w:t>
          </w:r>
        </w:smartTag>
        <w:r>
          <w:rPr>
            <w:sz w:val="18"/>
          </w:rPr>
          <w:t xml:space="preserve">  </w:t>
        </w:r>
        <w:smartTag w:uri="urn:schemas-microsoft-com:office:smarttags" w:element="PostalCode">
          <w:r>
            <w:rPr>
              <w:sz w:val="18"/>
            </w:rPr>
            <w:t>22209</w:t>
          </w:r>
        </w:smartTag>
        <w:r>
          <w:rPr>
            <w:sz w:val="18"/>
          </w:rPr>
          <w:t xml:space="preserve"> </w:t>
        </w:r>
        <w:smartTag w:uri="urn:schemas-microsoft-com:office:smarttags" w:element="country-region">
          <w:r>
            <w:rPr>
              <w:sz w:val="18"/>
            </w:rPr>
            <w:t>USA</w:t>
          </w:r>
        </w:smartTag>
      </w:smartTag>
    </w:p>
    <w:p w:rsidR="00B06BFE" w:rsidRDefault="006A01C6">
      <w:pPr>
        <w:jc w:val="righ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06BFE">
        <w:rPr>
          <w:sz w:val="18"/>
        </w:rPr>
        <w:t>Phone: (703) 522-0086 • Fax: (703) 522-0548</w:t>
      </w:r>
    </w:p>
    <w:p w:rsidR="00B06BFE" w:rsidRDefault="00B06BFE">
      <w:pPr>
        <w:jc w:val="right"/>
        <w:rPr>
          <w:sz w:val="18"/>
        </w:rPr>
      </w:pPr>
      <w:r>
        <w:rPr>
          <w:sz w:val="18"/>
        </w:rPr>
        <w:t xml:space="preserve">Email: </w:t>
      </w:r>
      <w:r w:rsidR="00A11982">
        <w:rPr>
          <w:sz w:val="18"/>
        </w:rPr>
        <w:t>hpbamail</w:t>
      </w:r>
      <w:r w:rsidR="006A01C6">
        <w:rPr>
          <w:sz w:val="18"/>
        </w:rPr>
        <w:t>@</w:t>
      </w:r>
      <w:r>
        <w:rPr>
          <w:sz w:val="18"/>
        </w:rPr>
        <w:t>hpba.org</w:t>
      </w:r>
    </w:p>
    <w:p w:rsidR="00B06BFE" w:rsidRDefault="00B06BFE">
      <w:pPr>
        <w:jc w:val="right"/>
        <w:rPr>
          <w:rFonts w:ascii="Tahoma" w:hAnsi="Tahoma"/>
          <w:sz w:val="18"/>
        </w:rPr>
      </w:pPr>
      <w:r>
        <w:rPr>
          <w:sz w:val="18"/>
        </w:rPr>
        <w:t>Web Site: www.hpba.org</w:t>
      </w:r>
    </w:p>
    <w:p w:rsidR="00B06BFE" w:rsidRDefault="00B06BFE">
      <w:pPr>
        <w:rPr>
          <w:rFonts w:ascii="Garamond" w:hAnsi="Garamond"/>
          <w:sz w:val="22"/>
        </w:rPr>
      </w:pPr>
    </w:p>
    <w:p w:rsidR="008D5467" w:rsidRDefault="008D5467">
      <w:pPr>
        <w:rPr>
          <w:rFonts w:ascii="Garamond" w:hAnsi="Garamond"/>
          <w:sz w:val="22"/>
        </w:rPr>
      </w:pPr>
    </w:p>
    <w:p w:rsidR="003D1D3A" w:rsidRPr="003D1D3A" w:rsidRDefault="003D1D3A" w:rsidP="003D1D3A">
      <w:pPr>
        <w:rPr>
          <w:szCs w:val="24"/>
        </w:rPr>
      </w:pPr>
      <w:r w:rsidRPr="003D1D3A">
        <w:rPr>
          <w:szCs w:val="24"/>
        </w:rPr>
        <w:t>For Immediate Release</w:t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  <w:t>Contact:</w:t>
      </w:r>
      <w:r w:rsidRPr="003D1D3A">
        <w:rPr>
          <w:szCs w:val="24"/>
        </w:rPr>
        <w:tab/>
      </w:r>
      <w:r w:rsidR="00D2263B">
        <w:rPr>
          <w:szCs w:val="24"/>
        </w:rPr>
        <w:t>Sue Crosby</w:t>
      </w:r>
    </w:p>
    <w:p w:rsidR="003D1D3A" w:rsidRDefault="003D1D3A" w:rsidP="003D1D3A">
      <w:pPr>
        <w:rPr>
          <w:szCs w:val="24"/>
        </w:rPr>
      </w:pP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 w:rsidRPr="003D1D3A">
        <w:rPr>
          <w:szCs w:val="24"/>
        </w:rPr>
        <w:tab/>
      </w:r>
      <w:r>
        <w:rPr>
          <w:szCs w:val="24"/>
        </w:rPr>
        <w:tab/>
      </w:r>
      <w:r w:rsidR="00372000">
        <w:rPr>
          <w:szCs w:val="24"/>
        </w:rPr>
        <w:t>(703) 522-0086 ext 116</w:t>
      </w:r>
    </w:p>
    <w:p w:rsidR="00B3633C" w:rsidRPr="004A2FD0" w:rsidRDefault="00D2263B" w:rsidP="004A2FD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crosby</w:t>
      </w:r>
      <w:r w:rsidR="00372000">
        <w:rPr>
          <w:szCs w:val="24"/>
        </w:rPr>
        <w:t>@hpba.org</w:t>
      </w:r>
    </w:p>
    <w:p w:rsidR="00CF5A93" w:rsidRDefault="00CF5A93" w:rsidP="00CF5A93">
      <w:pPr>
        <w:rPr>
          <w:b/>
          <w:sz w:val="28"/>
          <w:szCs w:val="28"/>
        </w:rPr>
      </w:pPr>
    </w:p>
    <w:p w:rsidR="00CF5A93" w:rsidRDefault="007739A1" w:rsidP="003335C3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HPBA </w:t>
      </w:r>
      <w:r w:rsidR="006A7289">
        <w:rPr>
          <w:b/>
          <w:sz w:val="28"/>
          <w:szCs w:val="28"/>
        </w:rPr>
        <w:t>Submits Comments to EPA on Proposed NSPS</w:t>
      </w:r>
      <w:r w:rsidR="00FD595F">
        <w:rPr>
          <w:b/>
          <w:sz w:val="28"/>
          <w:szCs w:val="28"/>
        </w:rPr>
        <w:t xml:space="preserve"> </w:t>
      </w:r>
    </w:p>
    <w:p w:rsidR="002946E4" w:rsidRDefault="004E5F82" w:rsidP="002946E4">
      <w:pPr>
        <w:jc w:val="center"/>
        <w:rPr>
          <w:i/>
          <w:szCs w:val="24"/>
        </w:rPr>
      </w:pPr>
      <w:r>
        <w:rPr>
          <w:i/>
          <w:szCs w:val="24"/>
        </w:rPr>
        <w:t>Industry concerned that p</w:t>
      </w:r>
      <w:r w:rsidR="00FD595F">
        <w:rPr>
          <w:i/>
          <w:szCs w:val="24"/>
        </w:rPr>
        <w:t>roposed</w:t>
      </w:r>
      <w:r w:rsidR="00FD595F" w:rsidRPr="00FD595F">
        <w:rPr>
          <w:i/>
          <w:szCs w:val="24"/>
        </w:rPr>
        <w:t xml:space="preserve"> standards will mean slow</w:t>
      </w:r>
      <w:bookmarkStart w:id="0" w:name="_GoBack"/>
      <w:bookmarkEnd w:id="0"/>
      <w:r w:rsidR="00FD595F" w:rsidRPr="00FD595F">
        <w:rPr>
          <w:i/>
          <w:szCs w:val="24"/>
        </w:rPr>
        <w:t xml:space="preserve"> clean air progress</w:t>
      </w:r>
    </w:p>
    <w:p w:rsidR="00CF5A93" w:rsidRDefault="00CF5A93" w:rsidP="00CF5A93">
      <w:pPr>
        <w:rPr>
          <w:szCs w:val="24"/>
        </w:rPr>
      </w:pPr>
    </w:p>
    <w:p w:rsidR="00A1482A" w:rsidRDefault="00CF5A93" w:rsidP="00CF5A93">
      <w:pPr>
        <w:rPr>
          <w:szCs w:val="24"/>
        </w:rPr>
      </w:pPr>
      <w:r w:rsidRPr="004E668C">
        <w:rPr>
          <w:b/>
          <w:szCs w:val="24"/>
        </w:rPr>
        <w:t>Arlington, VA</w:t>
      </w:r>
      <w:r w:rsidR="006A7289">
        <w:rPr>
          <w:b/>
          <w:szCs w:val="24"/>
        </w:rPr>
        <w:t xml:space="preserve"> (May 5</w:t>
      </w:r>
      <w:r w:rsidR="00D2263B">
        <w:rPr>
          <w:b/>
          <w:szCs w:val="24"/>
        </w:rPr>
        <w:t>, 2014</w:t>
      </w:r>
      <w:r w:rsidRPr="004E668C">
        <w:rPr>
          <w:b/>
          <w:szCs w:val="24"/>
        </w:rPr>
        <w:t>)</w:t>
      </w:r>
      <w:r w:rsidRPr="003D1D3A">
        <w:rPr>
          <w:szCs w:val="24"/>
        </w:rPr>
        <w:t xml:space="preserve"> </w:t>
      </w:r>
      <w:r>
        <w:rPr>
          <w:szCs w:val="24"/>
        </w:rPr>
        <w:t xml:space="preserve">– </w:t>
      </w:r>
      <w:r w:rsidR="00D2263B">
        <w:rPr>
          <w:szCs w:val="24"/>
        </w:rPr>
        <w:t>The Hearth, Patio &amp; Barbecue Association</w:t>
      </w:r>
      <w:r w:rsidR="009D2A16">
        <w:rPr>
          <w:szCs w:val="24"/>
        </w:rPr>
        <w:t xml:space="preserve"> (HPBA)</w:t>
      </w:r>
      <w:r w:rsidR="006A7289">
        <w:rPr>
          <w:szCs w:val="24"/>
        </w:rPr>
        <w:t xml:space="preserve"> submitted its comments to the Environmental Protection Agency</w:t>
      </w:r>
      <w:r w:rsidR="00D2263B">
        <w:rPr>
          <w:szCs w:val="24"/>
        </w:rPr>
        <w:t xml:space="preserve"> (EPA)</w:t>
      </w:r>
      <w:r w:rsidR="00D2263B" w:rsidRPr="00D2263B">
        <w:rPr>
          <w:szCs w:val="24"/>
        </w:rPr>
        <w:t xml:space="preserve"> </w:t>
      </w:r>
      <w:r w:rsidR="003000C4">
        <w:rPr>
          <w:szCs w:val="24"/>
        </w:rPr>
        <w:t>today in response to the A</w:t>
      </w:r>
      <w:r w:rsidR="006A7289">
        <w:rPr>
          <w:szCs w:val="24"/>
        </w:rPr>
        <w:t xml:space="preserve">gency’s proposed </w:t>
      </w:r>
      <w:r w:rsidR="00D2263B" w:rsidRPr="00D2263B">
        <w:rPr>
          <w:szCs w:val="24"/>
        </w:rPr>
        <w:t>New Source Performance Standards (NSPS) for Residential Wood Heaters</w:t>
      </w:r>
      <w:r w:rsidR="009D2A16">
        <w:rPr>
          <w:szCs w:val="24"/>
        </w:rPr>
        <w:t xml:space="preserve">. </w:t>
      </w:r>
    </w:p>
    <w:p w:rsidR="006A7289" w:rsidRDefault="006A7289" w:rsidP="00CF5A93">
      <w:pPr>
        <w:rPr>
          <w:szCs w:val="24"/>
        </w:rPr>
      </w:pPr>
    </w:p>
    <w:p w:rsidR="008D3890" w:rsidRDefault="006A7289" w:rsidP="006A7289">
      <w:r>
        <w:t xml:space="preserve">“We are glad to have the opportunity to submit our comments </w:t>
      </w:r>
      <w:r w:rsidR="008D3890">
        <w:t>to EPA.</w:t>
      </w:r>
      <w:r w:rsidR="008C3632">
        <w:t xml:space="preserve"> </w:t>
      </w:r>
      <w:r w:rsidR="008C3632" w:rsidRPr="008C3632">
        <w:t xml:space="preserve">The hearth products industry welcomes EPA's efforts to update standards for our </w:t>
      </w:r>
      <w:r w:rsidR="007E1B0A">
        <w:t xml:space="preserve">wood burning </w:t>
      </w:r>
      <w:r w:rsidR="008C3632" w:rsidRPr="008C3632">
        <w:t xml:space="preserve">products. </w:t>
      </w:r>
      <w:r w:rsidR="008D3890">
        <w:t xml:space="preserve">The industry also supports meaningful </w:t>
      </w:r>
      <w:r w:rsidR="003000C4">
        <w:t xml:space="preserve">emissions </w:t>
      </w:r>
      <w:r w:rsidR="008D3890">
        <w:t xml:space="preserve">reductions to improve air quality. Unfortunately, some of the standards proposed for </w:t>
      </w:r>
      <w:r w:rsidR="007E1B0A">
        <w:t>the</w:t>
      </w:r>
      <w:r w:rsidR="008D3890">
        <w:t xml:space="preserve"> appliances do not meet the government’s duty to set standards based on data that show both a tangible benefit to consume</w:t>
      </w:r>
      <w:r w:rsidR="003000C4">
        <w:t>rs and cost-effectiveness,” said</w:t>
      </w:r>
      <w:r w:rsidR="008D3890">
        <w:t xml:space="preserve"> Jack Goldman, President &amp; CEO of HPBA.</w:t>
      </w:r>
    </w:p>
    <w:p w:rsidR="008D3890" w:rsidRDefault="008D3890" w:rsidP="006A7289"/>
    <w:p w:rsidR="003B08AD" w:rsidRDefault="003B08AD" w:rsidP="006A7289">
      <w:r>
        <w:t>In the comments, HPBA addresses the flaws with the new set of requirements. The Agency has set a very low emissions limit that is difficult to meet; made changes to the analytical methodology, which increases the difficulty in determining whether or not an appliance even complies</w:t>
      </w:r>
      <w:r w:rsidR="003000C4">
        <w:t xml:space="preserve"> with the new standard; and </w:t>
      </w:r>
      <w:r w:rsidR="00B91F31">
        <w:t>changed the test fuel,</w:t>
      </w:r>
      <w:r w:rsidR="00987CC6">
        <w:t xml:space="preserve"> </w:t>
      </w:r>
      <w:r>
        <w:t xml:space="preserve">where there is no agreed-upon </w:t>
      </w:r>
      <w:r w:rsidR="007E1B0A">
        <w:t>data</w:t>
      </w:r>
      <w:r w:rsidR="004E5F82" w:rsidRPr="004E5F82">
        <w:t xml:space="preserve"> </w:t>
      </w:r>
      <w:r w:rsidR="004E5F82">
        <w:t>or method in use</w:t>
      </w:r>
      <w:r>
        <w:t>. These changes collectively make the new limits exceedingly difficult to achieve – even in a highly</w:t>
      </w:r>
      <w:r w:rsidR="004E5F82">
        <w:t>-</w:t>
      </w:r>
      <w:r>
        <w:t>controlled laboratory environment.</w:t>
      </w:r>
    </w:p>
    <w:p w:rsidR="00534C2D" w:rsidRDefault="00534C2D" w:rsidP="006A7289"/>
    <w:p w:rsidR="00534C2D" w:rsidRDefault="00534C2D" w:rsidP="006A7289">
      <w:r>
        <w:t>The current proposal would have the perverse effect of slowing clean air progress</w:t>
      </w:r>
      <w:r w:rsidR="007228F2">
        <w:t>. Consumers will</w:t>
      </w:r>
      <w:r w:rsidR="003000C4">
        <w:t xml:space="preserve"> choose to</w:t>
      </w:r>
      <w:r w:rsidR="007228F2">
        <w:t xml:space="preserve"> hold on to their older</w:t>
      </w:r>
      <w:r w:rsidR="003000C4">
        <w:t>,</w:t>
      </w:r>
      <w:r w:rsidR="007228F2">
        <w:t xml:space="preserve"> high</w:t>
      </w:r>
      <w:r w:rsidR="003000C4">
        <w:t>-</w:t>
      </w:r>
      <w:r w:rsidR="007228F2">
        <w:t xml:space="preserve">polluting stoves rather than </w:t>
      </w:r>
      <w:r w:rsidR="003000C4">
        <w:t>invest a significant</w:t>
      </w:r>
      <w:r w:rsidR="00B91F31">
        <w:t xml:space="preserve"> amount</w:t>
      </w:r>
      <w:r w:rsidR="003000C4">
        <w:t xml:space="preserve"> </w:t>
      </w:r>
      <w:r w:rsidR="007228F2">
        <w:t xml:space="preserve">of money </w:t>
      </w:r>
      <w:r w:rsidR="003000C4">
        <w:t xml:space="preserve">in a </w:t>
      </w:r>
      <w:r w:rsidR="007E1B0A">
        <w:t xml:space="preserve">much more costly </w:t>
      </w:r>
      <w:r w:rsidR="003000C4">
        <w:t>new appliance</w:t>
      </w:r>
      <w:r w:rsidR="007228F2">
        <w:t xml:space="preserve"> that has no guarantee</w:t>
      </w:r>
      <w:r w:rsidR="003000C4">
        <w:t xml:space="preserve"> of improving </w:t>
      </w:r>
      <w:r w:rsidR="00B91F31">
        <w:t>air</w:t>
      </w:r>
      <w:r w:rsidR="007E1B0A">
        <w:t xml:space="preserve"> quality</w:t>
      </w:r>
      <w:r w:rsidR="00B91F31">
        <w:t>.</w:t>
      </w:r>
    </w:p>
    <w:p w:rsidR="003B08AD" w:rsidRDefault="003B08AD" w:rsidP="006A7289"/>
    <w:p w:rsidR="003B08AD" w:rsidRDefault="003000C4" w:rsidP="006A7289">
      <w:r>
        <w:t>“</w:t>
      </w:r>
      <w:r w:rsidR="007228F2">
        <w:t xml:space="preserve">We are hopeful that our thoughtful, fact-based comments will help guide the EPA in setting regulations that are achievable, cost-effective, and helpful in reaching our common goal of cleaner air for the </w:t>
      </w:r>
      <w:r w:rsidR="007E1B0A">
        <w:t>public</w:t>
      </w:r>
      <w:r>
        <w:t>,</w:t>
      </w:r>
      <w:r w:rsidR="000F3778">
        <w:t>”</w:t>
      </w:r>
      <w:r>
        <w:t xml:space="preserve"> says Goldman.</w:t>
      </w:r>
    </w:p>
    <w:p w:rsidR="003000C4" w:rsidRDefault="003000C4" w:rsidP="006A7289"/>
    <w:p w:rsidR="00C90BD6" w:rsidRDefault="006A7289" w:rsidP="004A2FD0">
      <w:r>
        <w:t xml:space="preserve">HPBA </w:t>
      </w:r>
      <w:r w:rsidR="003000C4">
        <w:t xml:space="preserve">will continue </w:t>
      </w:r>
      <w:r w:rsidR="00987CC6">
        <w:t xml:space="preserve">efforts </w:t>
      </w:r>
      <w:r w:rsidR="003000C4">
        <w:t xml:space="preserve">to work with </w:t>
      </w:r>
      <w:r w:rsidR="00987CC6">
        <w:t xml:space="preserve">the </w:t>
      </w:r>
      <w:r w:rsidR="003000C4">
        <w:t xml:space="preserve">EPA, </w:t>
      </w:r>
      <w:r w:rsidR="00987CC6">
        <w:t>state g</w:t>
      </w:r>
      <w:r w:rsidR="008C3632">
        <w:t>overnme</w:t>
      </w:r>
      <w:r>
        <w:t>n</w:t>
      </w:r>
      <w:r w:rsidR="008C3632">
        <w:t>t</w:t>
      </w:r>
      <w:r>
        <w:t>s</w:t>
      </w:r>
      <w:r w:rsidR="003000C4">
        <w:t>,</w:t>
      </w:r>
      <w:r w:rsidR="00987CC6">
        <w:t xml:space="preserve"> and m</w:t>
      </w:r>
      <w:r>
        <w:t>embers of Congress on the best ways to reduce wood</w:t>
      </w:r>
      <w:r w:rsidR="003000C4">
        <w:t xml:space="preserve"> </w:t>
      </w:r>
      <w:r>
        <w:t>smoke emissions.</w:t>
      </w:r>
    </w:p>
    <w:p w:rsidR="00B91F31" w:rsidRPr="00B91F31" w:rsidRDefault="00B91F31" w:rsidP="004A2FD0"/>
    <w:p w:rsidR="003D1D3A" w:rsidRPr="003D1D3A" w:rsidRDefault="003D1D3A" w:rsidP="002C6F1E">
      <w:pPr>
        <w:spacing w:line="360" w:lineRule="auto"/>
        <w:jc w:val="center"/>
        <w:rPr>
          <w:b/>
          <w:bCs/>
          <w:szCs w:val="24"/>
        </w:rPr>
      </w:pPr>
      <w:r w:rsidRPr="003D1D3A">
        <w:rPr>
          <w:b/>
          <w:bCs/>
          <w:szCs w:val="24"/>
        </w:rPr>
        <w:t>###</w:t>
      </w:r>
    </w:p>
    <w:p w:rsidR="003D1D3A" w:rsidRPr="003D1D3A" w:rsidRDefault="003D1D3A" w:rsidP="003D1D3A">
      <w:pPr>
        <w:jc w:val="center"/>
        <w:rPr>
          <w:b/>
          <w:bCs/>
          <w:szCs w:val="24"/>
        </w:rPr>
      </w:pPr>
    </w:p>
    <w:p w:rsidR="008D5467" w:rsidRPr="008D5467" w:rsidRDefault="003D1D3A">
      <w:pPr>
        <w:rPr>
          <w:szCs w:val="24"/>
        </w:rPr>
      </w:pPr>
      <w:r w:rsidRPr="003D1D3A">
        <w:rPr>
          <w:b/>
          <w:bCs/>
          <w:szCs w:val="24"/>
        </w:rPr>
        <w:t xml:space="preserve">About Hearth, Patio &amp; Barbecue Association (HPBA) </w:t>
      </w:r>
      <w:r w:rsidRPr="003D1D3A">
        <w:rPr>
          <w:bCs/>
          <w:szCs w:val="24"/>
        </w:rPr>
        <w:t>T</w:t>
      </w:r>
      <w:r w:rsidRPr="003D1D3A">
        <w:rPr>
          <w:szCs w:val="24"/>
        </w:rPr>
        <w:t xml:space="preserve">he Hearth, Patio &amp; Barbecue Association (HPBA), based in Arlington, VA, is the North American industry association for manufacturers, retailers, distributors, representatives, service firms </w:t>
      </w:r>
      <w:r w:rsidR="00085ED4">
        <w:rPr>
          <w:szCs w:val="24"/>
        </w:rPr>
        <w:t>in</w:t>
      </w:r>
      <w:r w:rsidRPr="003D1D3A">
        <w:rPr>
          <w:szCs w:val="24"/>
        </w:rPr>
        <w:t xml:space="preserve"> </w:t>
      </w:r>
      <w:r w:rsidR="00085ED4">
        <w:rPr>
          <w:szCs w:val="24"/>
        </w:rPr>
        <w:t>the hearth industry.</w:t>
      </w:r>
      <w:r w:rsidRPr="003D1D3A">
        <w:rPr>
          <w:szCs w:val="24"/>
        </w:rPr>
        <w:t xml:space="preserve">  The association provides profession</w:t>
      </w:r>
      <w:r w:rsidR="00085ED4">
        <w:rPr>
          <w:szCs w:val="24"/>
        </w:rPr>
        <w:t xml:space="preserve">al member services and </w:t>
      </w:r>
      <w:r w:rsidRPr="003D1D3A">
        <w:rPr>
          <w:szCs w:val="24"/>
        </w:rPr>
        <w:t>support in education, statistics, government relations, marketing, advertising</w:t>
      </w:r>
      <w:r w:rsidR="00085ED4">
        <w:rPr>
          <w:szCs w:val="24"/>
        </w:rPr>
        <w:t>,</w:t>
      </w:r>
      <w:r w:rsidRPr="003D1D3A">
        <w:rPr>
          <w:szCs w:val="24"/>
        </w:rPr>
        <w:t xml:space="preserve"> and consumer education.  </w:t>
      </w:r>
      <w:r w:rsidR="00621BF3">
        <w:rPr>
          <w:szCs w:val="24"/>
        </w:rPr>
        <w:t>There are more than 2</w:t>
      </w:r>
      <w:r w:rsidR="00B3633C">
        <w:rPr>
          <w:szCs w:val="24"/>
        </w:rPr>
        <w:t>5</w:t>
      </w:r>
      <w:r w:rsidRPr="003D1D3A">
        <w:rPr>
          <w:szCs w:val="24"/>
        </w:rPr>
        <w:t>00 members in the HPBA.</w:t>
      </w:r>
      <w:r w:rsidRPr="008D5467">
        <w:rPr>
          <w:szCs w:val="24"/>
        </w:rPr>
        <w:t xml:space="preserve"> </w:t>
      </w:r>
    </w:p>
    <w:sectPr w:rsidR="008D5467" w:rsidRPr="008D5467" w:rsidSect="00F15FE5">
      <w:footerReference w:type="default" r:id="rId9"/>
      <w:endnotePr>
        <w:numFmt w:val="decimal"/>
      </w:endnotePr>
      <w:type w:val="continuous"/>
      <w:pgSz w:w="12240" w:h="15840"/>
      <w:pgMar w:top="720" w:right="1008" w:bottom="720" w:left="1008" w:header="1008" w:footer="10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D4" w:rsidRDefault="002D60D4">
      <w:r>
        <w:separator/>
      </w:r>
    </w:p>
  </w:endnote>
  <w:endnote w:type="continuationSeparator" w:id="0">
    <w:p w:rsidR="002D60D4" w:rsidRDefault="002D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78" w:rsidRDefault="000F3778">
    <w:pPr>
      <w:spacing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D4" w:rsidRDefault="002D60D4">
      <w:r>
        <w:separator/>
      </w:r>
    </w:p>
  </w:footnote>
  <w:footnote w:type="continuationSeparator" w:id="0">
    <w:p w:rsidR="002D60D4" w:rsidRDefault="002D60D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Ellen Akins">
    <w15:presenceInfo w15:providerId="AD" w15:userId="S-1-5-21-885254253-4068919285-470085083-11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B4B08"/>
    <w:rsid w:val="0000040B"/>
    <w:rsid w:val="00002898"/>
    <w:rsid w:val="000308EE"/>
    <w:rsid w:val="00037A59"/>
    <w:rsid w:val="00054259"/>
    <w:rsid w:val="00085ED4"/>
    <w:rsid w:val="000A51A9"/>
    <w:rsid w:val="000B28CF"/>
    <w:rsid w:val="000B2FE5"/>
    <w:rsid w:val="000C07AB"/>
    <w:rsid w:val="000C4567"/>
    <w:rsid w:val="000E3DDE"/>
    <w:rsid w:val="000E6D93"/>
    <w:rsid w:val="000F3778"/>
    <w:rsid w:val="0018096C"/>
    <w:rsid w:val="00184839"/>
    <w:rsid w:val="001C3EDC"/>
    <w:rsid w:val="00214A62"/>
    <w:rsid w:val="0021572A"/>
    <w:rsid w:val="002262C0"/>
    <w:rsid w:val="002308C9"/>
    <w:rsid w:val="002815E6"/>
    <w:rsid w:val="00285C93"/>
    <w:rsid w:val="002946E4"/>
    <w:rsid w:val="002C6F1E"/>
    <w:rsid w:val="002D60D4"/>
    <w:rsid w:val="003000C4"/>
    <w:rsid w:val="003141E6"/>
    <w:rsid w:val="003326B3"/>
    <w:rsid w:val="003335C3"/>
    <w:rsid w:val="00346A49"/>
    <w:rsid w:val="00372000"/>
    <w:rsid w:val="00377AC2"/>
    <w:rsid w:val="003B08AD"/>
    <w:rsid w:val="003D1D3A"/>
    <w:rsid w:val="003F0A0D"/>
    <w:rsid w:val="003F3CBE"/>
    <w:rsid w:val="004327C9"/>
    <w:rsid w:val="00434F46"/>
    <w:rsid w:val="004969E9"/>
    <w:rsid w:val="004A2FB7"/>
    <w:rsid w:val="004A2FD0"/>
    <w:rsid w:val="004A6A84"/>
    <w:rsid w:val="004B3AB8"/>
    <w:rsid w:val="004C46DE"/>
    <w:rsid w:val="004E5F82"/>
    <w:rsid w:val="004E668C"/>
    <w:rsid w:val="005209E7"/>
    <w:rsid w:val="00534C2D"/>
    <w:rsid w:val="00545262"/>
    <w:rsid w:val="005B7413"/>
    <w:rsid w:val="005F2D4B"/>
    <w:rsid w:val="0060606C"/>
    <w:rsid w:val="00612EAB"/>
    <w:rsid w:val="00621BF3"/>
    <w:rsid w:val="006422BC"/>
    <w:rsid w:val="00651828"/>
    <w:rsid w:val="00660D69"/>
    <w:rsid w:val="00671D9E"/>
    <w:rsid w:val="006A01C6"/>
    <w:rsid w:val="006A7289"/>
    <w:rsid w:val="00700DF1"/>
    <w:rsid w:val="007228F2"/>
    <w:rsid w:val="00744763"/>
    <w:rsid w:val="007739A1"/>
    <w:rsid w:val="007E1B0A"/>
    <w:rsid w:val="008100EF"/>
    <w:rsid w:val="008C3632"/>
    <w:rsid w:val="008D3890"/>
    <w:rsid w:val="008D5467"/>
    <w:rsid w:val="008F3187"/>
    <w:rsid w:val="0091215D"/>
    <w:rsid w:val="00947CB1"/>
    <w:rsid w:val="00957049"/>
    <w:rsid w:val="00977201"/>
    <w:rsid w:val="00987CC6"/>
    <w:rsid w:val="009B29E8"/>
    <w:rsid w:val="009D2A16"/>
    <w:rsid w:val="009F1E58"/>
    <w:rsid w:val="00A11982"/>
    <w:rsid w:val="00A1482A"/>
    <w:rsid w:val="00A628DA"/>
    <w:rsid w:val="00AA5509"/>
    <w:rsid w:val="00AD1CD2"/>
    <w:rsid w:val="00AD2008"/>
    <w:rsid w:val="00AD548E"/>
    <w:rsid w:val="00B052A6"/>
    <w:rsid w:val="00B0573A"/>
    <w:rsid w:val="00B06BFE"/>
    <w:rsid w:val="00B148D4"/>
    <w:rsid w:val="00B237A9"/>
    <w:rsid w:val="00B3454B"/>
    <w:rsid w:val="00B354F3"/>
    <w:rsid w:val="00B3622D"/>
    <w:rsid w:val="00B3633C"/>
    <w:rsid w:val="00B91F31"/>
    <w:rsid w:val="00BB3BD1"/>
    <w:rsid w:val="00C129C1"/>
    <w:rsid w:val="00C42ED6"/>
    <w:rsid w:val="00C90BD6"/>
    <w:rsid w:val="00CB30B0"/>
    <w:rsid w:val="00CB4B08"/>
    <w:rsid w:val="00CE2742"/>
    <w:rsid w:val="00CF5A93"/>
    <w:rsid w:val="00D0389C"/>
    <w:rsid w:val="00D2263B"/>
    <w:rsid w:val="00D416FD"/>
    <w:rsid w:val="00D447D5"/>
    <w:rsid w:val="00D8733A"/>
    <w:rsid w:val="00DE2101"/>
    <w:rsid w:val="00DE4FF3"/>
    <w:rsid w:val="00DF3FE4"/>
    <w:rsid w:val="00EB519D"/>
    <w:rsid w:val="00EF4AA9"/>
    <w:rsid w:val="00EF6B49"/>
    <w:rsid w:val="00F15FE5"/>
    <w:rsid w:val="00F16E81"/>
    <w:rsid w:val="00F32635"/>
    <w:rsid w:val="00F34C2E"/>
    <w:rsid w:val="00F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E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15FE5"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rsid w:val="00F15FE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15FE5"/>
  </w:style>
  <w:style w:type="paragraph" w:styleId="BodyText">
    <w:name w:val="Body Text"/>
    <w:basedOn w:val="Normal"/>
    <w:rsid w:val="00F15FE5"/>
    <w:rPr>
      <w:sz w:val="40"/>
    </w:rPr>
  </w:style>
  <w:style w:type="paragraph" w:styleId="BodyText2">
    <w:name w:val="Body Text 2"/>
    <w:basedOn w:val="Normal"/>
    <w:rsid w:val="00F15FE5"/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F15FE5"/>
    <w:pPr>
      <w:widowControl/>
    </w:pPr>
    <w:rPr>
      <w:b/>
      <w:snapToGrid/>
      <w:sz w:val="36"/>
    </w:rPr>
  </w:style>
  <w:style w:type="character" w:styleId="Hyperlink">
    <w:name w:val="Hyperlink"/>
    <w:basedOn w:val="DefaultParagraphFont"/>
    <w:rsid w:val="00F15FE5"/>
    <w:rPr>
      <w:color w:val="0000FF"/>
      <w:u w:val="single"/>
    </w:rPr>
  </w:style>
  <w:style w:type="character" w:styleId="Emphasis">
    <w:name w:val="Emphasis"/>
    <w:qFormat/>
    <w:rsid w:val="00F15FE5"/>
    <w:rPr>
      <w:rFonts w:ascii="Arial Black" w:hAnsi="Arial Black"/>
      <w:sz w:val="18"/>
    </w:rPr>
  </w:style>
  <w:style w:type="paragraph" w:customStyle="1" w:styleId="HeadingBase">
    <w:name w:val="Heading Base"/>
    <w:basedOn w:val="BodyText"/>
    <w:next w:val="BodyText"/>
    <w:rsid w:val="00F15FE5"/>
    <w:pPr>
      <w:keepNext/>
      <w:keepLines/>
      <w:widowControl/>
      <w:spacing w:line="180" w:lineRule="atLeast"/>
    </w:pPr>
    <w:rPr>
      <w:rFonts w:ascii="Arial Black" w:hAnsi="Arial Black"/>
      <w:snapToGrid/>
      <w:spacing w:val="-10"/>
      <w:kern w:val="28"/>
      <w:sz w:val="20"/>
    </w:rPr>
  </w:style>
  <w:style w:type="paragraph" w:styleId="MessageHeader">
    <w:name w:val="Message Header"/>
    <w:basedOn w:val="BodyText"/>
    <w:rsid w:val="00F15FE5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napToGrid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F15FE5"/>
  </w:style>
  <w:style w:type="character" w:customStyle="1" w:styleId="MessageHeaderLabel">
    <w:name w:val="Message Header Label"/>
    <w:rsid w:val="00F15FE5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F15FE5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Header">
    <w:name w:val="header"/>
    <w:basedOn w:val="Normal"/>
    <w:rsid w:val="00F15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5FE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36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62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622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3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22D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B3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22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5DD4-25C1-4332-925D-170F9D27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Fax:</vt:lpstr>
    </vt:vector>
  </TitlesOfParts>
  <Company>..</Company>
  <LinksUpToDate>false</LinksUpToDate>
  <CharactersWithSpaces>2824</CharactersWithSpaces>
  <SharedDoc>false</SharedDoc>
  <HLinks>
    <vt:vector size="6" baseType="variant"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http://www.safefireplacetips.com/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</dc:title>
  <dc:creator>scerbo</dc:creator>
  <cp:lastModifiedBy>Sue Crosby</cp:lastModifiedBy>
  <cp:revision>3</cp:revision>
  <cp:lastPrinted>2014-05-05T12:48:00Z</cp:lastPrinted>
  <dcterms:created xsi:type="dcterms:W3CDTF">2014-05-05T15:12:00Z</dcterms:created>
  <dcterms:modified xsi:type="dcterms:W3CDTF">2014-05-05T15:12:00Z</dcterms:modified>
</cp:coreProperties>
</file>